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p w14:paraId="5A5AFD54" w14:textId="77777777" w:rsidR="000B77F0" w:rsidRPr="00193955" w:rsidRDefault="000B77F0" w:rsidP="000B77F0">
      <w:pPr>
        <w:spacing w:after="0"/>
        <w:rPr>
          <w:b/>
          <w:bCs/>
          <w:sz w:val="28"/>
          <w:szCs w:val="28"/>
          <w:lang w:val="es-ES"/>
        </w:rPr>
      </w:pPr>
    </w:p>
    <w:p w14:paraId="7C4F67DB" w14:textId="579C4C84" w:rsidR="00E241E9" w:rsidRPr="00E241E9" w:rsidRDefault="00EE3280" w:rsidP="00E241E9">
      <w:pPr>
        <w:rPr>
          <w:b/>
          <w:bCs/>
        </w:rPr>
      </w:pPr>
      <w:r w:rsidRPr="00955E10">
        <w:rPr>
          <w:b/>
          <w:bCs/>
        </w:rPr>
        <w:t>Guía #</w:t>
      </w:r>
      <w:r w:rsidR="00A02716">
        <w:rPr>
          <w:b/>
          <w:bCs/>
        </w:rPr>
        <w:t>7</w:t>
      </w:r>
      <w:r w:rsidRPr="00955E10">
        <w:rPr>
          <w:b/>
          <w:bCs/>
        </w:rPr>
        <w:t xml:space="preserve">: </w:t>
      </w:r>
      <w:r w:rsidR="00A02716">
        <w:rPr>
          <w:b/>
          <w:bCs/>
        </w:rPr>
        <w:t xml:space="preserve">Mecanismos del </w:t>
      </w:r>
      <w:r w:rsidR="00735A49">
        <w:rPr>
          <w:b/>
          <w:bCs/>
        </w:rPr>
        <w:t>cambio o fuerzas evolutivas</w:t>
      </w:r>
      <w:r w:rsidR="003254B3">
        <w:rPr>
          <w:b/>
          <w:bCs/>
        </w:rPr>
        <w:t>.</w:t>
      </w:r>
    </w:p>
    <w:p w14:paraId="36458221" w14:textId="77777777" w:rsidR="00667B33" w:rsidRPr="00FD1B58" w:rsidRDefault="00667B33" w:rsidP="000B77F0">
      <w:pPr>
        <w:spacing w:after="0"/>
        <w:rPr>
          <w:b/>
          <w:bCs/>
          <w:lang w:val="es-ES"/>
        </w:rPr>
      </w:pPr>
    </w:p>
    <w:tbl>
      <w:tblPr>
        <w:tblStyle w:val="Tablaconcuadrcula"/>
        <w:tblW w:w="0" w:type="auto"/>
        <w:tblLook w:val="04A0" w:firstRow="1" w:lastRow="0" w:firstColumn="1" w:lastColumn="0" w:noHBand="0" w:noVBand="1"/>
      </w:tblPr>
      <w:tblGrid>
        <w:gridCol w:w="2547"/>
        <w:gridCol w:w="2977"/>
        <w:gridCol w:w="3304"/>
      </w:tblGrid>
      <w:tr w:rsidR="007D06AA" w14:paraId="2AF97313" w14:textId="77777777" w:rsidTr="007D06AA">
        <w:tc>
          <w:tcPr>
            <w:tcW w:w="8828" w:type="dxa"/>
            <w:gridSpan w:val="3"/>
          </w:tcPr>
          <w:p w14:paraId="6043FACD" w14:textId="0EC52D51" w:rsidR="007D06AA" w:rsidRPr="008D64D1" w:rsidRDefault="007D06AA" w:rsidP="008D64D1">
            <w:pPr>
              <w:jc w:val="center"/>
              <w:rPr>
                <w:b/>
                <w:bCs/>
                <w:lang w:val="es-ES"/>
              </w:rPr>
            </w:pPr>
            <w:r w:rsidRPr="008D64D1">
              <w:rPr>
                <w:b/>
                <w:bCs/>
                <w:lang w:val="es-ES"/>
              </w:rPr>
              <w:t>Datos generales</w:t>
            </w:r>
          </w:p>
        </w:tc>
      </w:tr>
      <w:tr w:rsidR="009D2F90" w14:paraId="7692DC25" w14:textId="77777777" w:rsidTr="007A4944">
        <w:trPr>
          <w:trHeight w:val="636"/>
        </w:trPr>
        <w:tc>
          <w:tcPr>
            <w:tcW w:w="2547" w:type="dxa"/>
          </w:tcPr>
          <w:p w14:paraId="03974726" w14:textId="77777777" w:rsidR="00454D83" w:rsidRDefault="009D2F90" w:rsidP="003D4638">
            <w:r w:rsidRPr="003D4638">
              <w:t>• Asignatura</w:t>
            </w:r>
            <w:r w:rsidR="0013175F">
              <w:t xml:space="preserve">: </w:t>
            </w:r>
          </w:p>
          <w:p w14:paraId="5D6A6EBC" w14:textId="153A95F3" w:rsidR="009D2F90" w:rsidRDefault="0013175F" w:rsidP="003D4638">
            <w:r w:rsidRPr="0013175F">
              <w:rPr>
                <w:b/>
                <w:bCs/>
              </w:rPr>
              <w:t>Biología</w:t>
            </w:r>
          </w:p>
        </w:tc>
        <w:tc>
          <w:tcPr>
            <w:tcW w:w="2977" w:type="dxa"/>
          </w:tcPr>
          <w:p w14:paraId="191F01BA" w14:textId="5E741FA8" w:rsidR="0013175F" w:rsidRDefault="009D2F90" w:rsidP="00454D83">
            <w:r w:rsidRPr="003D4638">
              <w:t>• Nivel educativo</w:t>
            </w:r>
            <w:r w:rsidR="0013175F">
              <w:t xml:space="preserve">: </w:t>
            </w:r>
            <w:r w:rsidR="00BB2E0B" w:rsidRPr="00BB2E0B">
              <w:rPr>
                <w:b/>
                <w:bCs/>
              </w:rPr>
              <w:t>D</w:t>
            </w:r>
            <w:r w:rsidR="0013175F" w:rsidRPr="0013175F">
              <w:rPr>
                <w:b/>
                <w:bCs/>
              </w:rPr>
              <w:t>écimo</w:t>
            </w:r>
            <w:r w:rsidR="00454D83">
              <w:rPr>
                <w:b/>
                <w:bCs/>
              </w:rPr>
              <w:t>/</w:t>
            </w:r>
            <w:r w:rsidR="00BB2E0B">
              <w:rPr>
                <w:b/>
                <w:bCs/>
              </w:rPr>
              <w:t>Un</w:t>
            </w:r>
            <w:r w:rsidR="00454D83">
              <w:rPr>
                <w:b/>
                <w:bCs/>
              </w:rPr>
              <w:t>décimo</w:t>
            </w:r>
          </w:p>
        </w:tc>
        <w:tc>
          <w:tcPr>
            <w:tcW w:w="3304" w:type="dxa"/>
          </w:tcPr>
          <w:p w14:paraId="17620F34" w14:textId="77777777" w:rsidR="00454D83" w:rsidRDefault="009D2F90" w:rsidP="002A576E">
            <w:r w:rsidRPr="003D4638">
              <w:t xml:space="preserve">• </w:t>
            </w:r>
            <w:r>
              <w:t>Tiempo estimado</w:t>
            </w:r>
            <w:r w:rsidR="0013175F">
              <w:t xml:space="preserve">: </w:t>
            </w:r>
          </w:p>
          <w:p w14:paraId="3EC06942" w14:textId="1EF55C0F" w:rsidR="009D2F90" w:rsidRPr="003D4638" w:rsidRDefault="006C637C" w:rsidP="002A576E">
            <w:r>
              <w:rPr>
                <w:b/>
                <w:bCs/>
              </w:rPr>
              <w:t>4</w:t>
            </w:r>
            <w:r w:rsidR="0013175F" w:rsidRPr="0013175F">
              <w:rPr>
                <w:b/>
                <w:bCs/>
              </w:rPr>
              <w:t xml:space="preserve"> lecciones</w:t>
            </w:r>
          </w:p>
        </w:tc>
      </w:tr>
      <w:tr w:rsidR="007D06AA" w14:paraId="59111FC7" w14:textId="77777777" w:rsidTr="007D06AA">
        <w:tc>
          <w:tcPr>
            <w:tcW w:w="8828" w:type="dxa"/>
            <w:gridSpan w:val="3"/>
          </w:tcPr>
          <w:p w14:paraId="7B14691B" w14:textId="2D0554D5" w:rsidR="007D06AA" w:rsidRPr="008D64D1" w:rsidRDefault="007D06AA" w:rsidP="0044288F">
            <w:pPr>
              <w:jc w:val="center"/>
              <w:rPr>
                <w:b/>
                <w:bCs/>
                <w:lang w:val="es-ES"/>
              </w:rPr>
            </w:pPr>
            <w:r w:rsidRPr="008D64D1">
              <w:rPr>
                <w:b/>
                <w:bCs/>
                <w:lang w:val="es-ES"/>
              </w:rPr>
              <w:t>Propósito</w:t>
            </w:r>
          </w:p>
        </w:tc>
      </w:tr>
      <w:tr w:rsidR="007D06AA" w14:paraId="027FFC40" w14:textId="77777777" w:rsidTr="007D06AA">
        <w:tc>
          <w:tcPr>
            <w:tcW w:w="8828" w:type="dxa"/>
            <w:gridSpan w:val="3"/>
          </w:tcPr>
          <w:p w14:paraId="7DCEC9D7" w14:textId="75962CDE" w:rsidR="00F31976" w:rsidRDefault="00F31976" w:rsidP="00913696">
            <w:pPr>
              <w:jc w:val="both"/>
              <w:rPr>
                <w:b/>
                <w:bCs/>
              </w:rPr>
            </w:pPr>
            <w:r w:rsidRPr="00F31976">
              <w:rPr>
                <w:b/>
                <w:bCs/>
              </w:rPr>
              <w:t>Descriptor Avanzado: </w:t>
            </w:r>
            <w:r w:rsidR="009657BD" w:rsidRPr="009657BD">
              <w:t>Analiza mecanismos, factores, fuerzas o procesos que producen el cambio evolutivo.</w:t>
            </w:r>
          </w:p>
          <w:p w14:paraId="00FCEF96" w14:textId="75CB086D" w:rsidR="00FC0A2B" w:rsidRDefault="00F31976" w:rsidP="00913696">
            <w:pPr>
              <w:jc w:val="both"/>
              <w:rPr>
                <w:lang w:val="es-ES"/>
              </w:rPr>
            </w:pPr>
            <w:r w:rsidRPr="00F31976">
              <w:rPr>
                <w:b/>
                <w:bCs/>
              </w:rPr>
              <w:t>Criterio de Evaluación: </w:t>
            </w:r>
            <w:r w:rsidR="007E0049" w:rsidRPr="007E0049">
              <w:t xml:space="preserve">Analizar los procesos de selección natural, deriva genética, mutación y flujo génico. </w:t>
            </w:r>
            <w:r w:rsidR="00913696" w:rsidRPr="00F31976">
              <w:t>(Programa 2017).</w:t>
            </w:r>
          </w:p>
        </w:tc>
      </w:tr>
      <w:tr w:rsidR="007D06AA" w14:paraId="3AC063FB" w14:textId="77777777" w:rsidTr="007D06AA">
        <w:tc>
          <w:tcPr>
            <w:tcW w:w="8828" w:type="dxa"/>
            <w:gridSpan w:val="3"/>
          </w:tcPr>
          <w:p w14:paraId="02FCE3EB" w14:textId="371530D8" w:rsidR="0044288F" w:rsidRPr="00CA2D4E" w:rsidRDefault="0044288F" w:rsidP="0044288F">
            <w:pPr>
              <w:jc w:val="center"/>
              <w:rPr>
                <w:b/>
                <w:bCs/>
                <w:lang w:val="es-ES"/>
              </w:rPr>
            </w:pPr>
            <w:r>
              <w:rPr>
                <w:b/>
                <w:bCs/>
                <w:lang w:val="es-ES"/>
              </w:rPr>
              <w:t>Metodología por desarrollar</w:t>
            </w:r>
          </w:p>
        </w:tc>
      </w:tr>
      <w:tr w:rsidR="007D06AA" w14:paraId="006A42D1" w14:textId="77777777" w:rsidTr="007D06AA">
        <w:tc>
          <w:tcPr>
            <w:tcW w:w="8828" w:type="dxa"/>
            <w:gridSpan w:val="3"/>
          </w:tcPr>
          <w:p w14:paraId="31849ADA" w14:textId="24E428B5" w:rsidR="00CE71ED" w:rsidRPr="00A31ECF" w:rsidRDefault="00CE71ED" w:rsidP="00CE71ED">
            <w:r w:rsidRPr="00A31ECF">
              <w:t xml:space="preserve">Para lograr que el estudiantado alcance el nivel avanzado de desempeño, </w:t>
            </w:r>
            <w:r>
              <w:t>el</w:t>
            </w:r>
            <w:r w:rsidRPr="00A31ECF">
              <w:t xml:space="preserve"> docente </w:t>
            </w:r>
            <w:r w:rsidR="00F321D0">
              <w:t xml:space="preserve">durante su mediación pedagógica </w:t>
            </w:r>
            <w:r w:rsidR="0049119E">
              <w:t>d</w:t>
            </w:r>
            <w:r w:rsidR="0049119E" w:rsidRPr="0049119E">
              <w:t>esarrolla explicaciones científicas fundamentadas sobre evolución y adaptación</w:t>
            </w:r>
            <w:r w:rsidR="00D82E61" w:rsidRPr="00D82E61">
              <w:t>.</w:t>
            </w:r>
            <w:r w:rsidR="00C9416C">
              <w:t xml:space="preserve"> </w:t>
            </w:r>
            <w:r w:rsidRPr="00B96F31">
              <w:t xml:space="preserve">Esta guía es un documento </w:t>
            </w:r>
            <w:r>
              <w:t>“</w:t>
            </w:r>
            <w:r w:rsidRPr="00B96F31">
              <w:t>vivo</w:t>
            </w:r>
            <w:r>
              <w:t>”</w:t>
            </w:r>
            <w:r w:rsidRPr="00B96F31">
              <w:t>. Se recomienda ajustar las actividades según el contexto de conectividad y materiales disponibles en su centro educativo, manteniendo siempre el nivel de exigencia de </w:t>
            </w:r>
            <w:r w:rsidRPr="00B96F31">
              <w:rPr>
                <w:b/>
                <w:bCs/>
              </w:rPr>
              <w:t>Análisis</w:t>
            </w:r>
            <w:r w:rsidRPr="00B96F31">
              <w:t> y </w:t>
            </w:r>
            <w:r w:rsidRPr="00B96F31">
              <w:rPr>
                <w:b/>
                <w:bCs/>
              </w:rPr>
              <w:t>Argumentación</w:t>
            </w:r>
            <w:r w:rsidRPr="00B96F31">
              <w:t> definido para el nivel avanzado</w:t>
            </w:r>
            <w:r>
              <w:t>, además de tomar en cuenta el DUA. Se sugiere el uso de los verbos de la taxonomía de Marzano en la construcción de las preguntas que se van a utilizar durante la mediación pedagógica, de tal manera que estén de acuerdo con el nivel de desempeño.</w:t>
            </w:r>
          </w:p>
          <w:p w14:paraId="7ED49444" w14:textId="77777777" w:rsidR="005208C0" w:rsidRDefault="005208C0" w:rsidP="00C2753F">
            <w:pPr>
              <w:rPr>
                <w:b/>
                <w:bCs/>
              </w:rPr>
            </w:pPr>
          </w:p>
          <w:p w14:paraId="5EB77CCA" w14:textId="603D8EF7" w:rsidR="00B26AC7" w:rsidRDefault="00C2753F" w:rsidP="00C2753F">
            <w:pPr>
              <w:rPr>
                <w:i/>
                <w:iCs/>
              </w:rPr>
            </w:pPr>
            <w:r w:rsidRPr="00C928A3">
              <w:rPr>
                <w:b/>
                <w:bCs/>
              </w:rPr>
              <w:t xml:space="preserve">Paso </w:t>
            </w:r>
            <w:r w:rsidRPr="00F942B9">
              <w:rPr>
                <w:b/>
                <w:bCs/>
              </w:rPr>
              <w:t xml:space="preserve">1. Focalización (Nivel </w:t>
            </w:r>
            <w:r w:rsidR="00F942B9">
              <w:rPr>
                <w:b/>
                <w:bCs/>
              </w:rPr>
              <w:t>b</w:t>
            </w:r>
            <w:r w:rsidRPr="00F942B9">
              <w:rPr>
                <w:b/>
                <w:bCs/>
              </w:rPr>
              <w:t>ásico</w:t>
            </w:r>
            <w:r w:rsidRPr="00C2753F">
              <w:t>): </w:t>
            </w:r>
            <w:r w:rsidR="00BB36E6" w:rsidRPr="00BB36E6">
              <w:t>Use la analogía de un "teléfono chocho". Si un mensaje cambia un poco cada vez que se pasa (mutación), ¿el mensaje final será igual al primero? Relaciónelo con el ADN de una población.</w:t>
            </w:r>
            <w:r w:rsidR="00BB36E6" w:rsidRPr="00BB36E6">
              <w:t xml:space="preserve"> </w:t>
            </w:r>
            <w:r w:rsidR="00AA46DE" w:rsidRPr="00AA46DE">
              <w:t>Dinámica de las "Mariposas de Manchester". Se colocan recortes de papel claro y oscuro sobre fondos contrastantes. Pregunta: </w:t>
            </w:r>
            <w:r w:rsidR="00AA46DE" w:rsidRPr="00AA46DE">
              <w:rPr>
                <w:i/>
                <w:iCs/>
              </w:rPr>
              <w:t>¿Qué pasará con la población si el humo de las fábricas oscurece los árboles?</w:t>
            </w:r>
          </w:p>
          <w:p w14:paraId="5709A7C7" w14:textId="77777777" w:rsidR="00AA46DE" w:rsidRDefault="00AA46DE" w:rsidP="00C2753F">
            <w:pPr>
              <w:rPr>
                <w:b/>
                <w:bCs/>
              </w:rPr>
            </w:pPr>
          </w:p>
          <w:p w14:paraId="4D736A93" w14:textId="7B28DE20" w:rsidR="00C2753F" w:rsidRDefault="00C2753F" w:rsidP="00C2753F">
            <w:pPr>
              <w:rPr>
                <w:b/>
                <w:bCs/>
              </w:rPr>
            </w:pPr>
            <w:r w:rsidRPr="00C928A3">
              <w:rPr>
                <w:b/>
                <w:bCs/>
              </w:rPr>
              <w:t xml:space="preserve">Paso </w:t>
            </w:r>
            <w:r w:rsidRPr="00F942B9">
              <w:rPr>
                <w:b/>
                <w:bCs/>
              </w:rPr>
              <w:t xml:space="preserve">2. Exploración (Nivel </w:t>
            </w:r>
            <w:r w:rsidR="00F942B9">
              <w:rPr>
                <w:b/>
                <w:bCs/>
              </w:rPr>
              <w:t>básico e i</w:t>
            </w:r>
            <w:r w:rsidRPr="00F942B9">
              <w:rPr>
                <w:b/>
                <w:bCs/>
              </w:rPr>
              <w:t>ntermedio):</w:t>
            </w:r>
            <w:r w:rsidRPr="00C2753F">
              <w:t> </w:t>
            </w:r>
            <w:r w:rsidR="003116D9" w:rsidRPr="003116D9">
              <w:t>Realice la dinámica de "Bocas Depredadoras" (usar pinzas y cucharas para recoger granos). Registre cuántos "picos" de cada tipo quedan tras 3 generaciones. Grafique la sobrevivencia.</w:t>
            </w:r>
            <w:r w:rsidR="003116D9" w:rsidRPr="003116D9">
              <w:t xml:space="preserve"> </w:t>
            </w:r>
            <w:r w:rsidR="00444100" w:rsidRPr="00444100">
              <w:t>Simulación lúdica de Selección Natural. Los estudiantes usan "picos" (pinzas, cucharas) para atrapar semillas. Registran cuántos individuos de cada "fenotipo" sobreviven y se reproducen en la siguiente generación.</w:t>
            </w:r>
          </w:p>
          <w:p w14:paraId="7472F0A0" w14:textId="30FC74E9" w:rsidR="00C2753F" w:rsidRDefault="00B46ABB" w:rsidP="00C2753F">
            <w:pPr>
              <w:rPr>
                <w:b/>
                <w:bCs/>
              </w:rPr>
            </w:pPr>
            <w:r>
              <w:rPr>
                <w:b/>
                <w:bCs/>
              </w:rPr>
              <w:t xml:space="preserve"> </w:t>
            </w:r>
          </w:p>
          <w:p w14:paraId="76811CB3" w14:textId="48C3BCA8" w:rsidR="003756F5" w:rsidRDefault="00C2753F" w:rsidP="00C2753F">
            <w:r w:rsidRPr="00C928A3">
              <w:rPr>
                <w:b/>
                <w:bCs/>
              </w:rPr>
              <w:t xml:space="preserve">Paso 3. </w:t>
            </w:r>
            <w:r w:rsidRPr="00F942B9">
              <w:rPr>
                <w:b/>
                <w:bCs/>
              </w:rPr>
              <w:t>Reflexión y Contrastación</w:t>
            </w:r>
            <w:r w:rsidR="00F942B9">
              <w:rPr>
                <w:b/>
                <w:bCs/>
              </w:rPr>
              <w:t xml:space="preserve"> (Nivel intermedio)</w:t>
            </w:r>
            <w:r w:rsidRPr="00F942B9">
              <w:rPr>
                <w:b/>
                <w:bCs/>
              </w:rPr>
              <w:t>:</w:t>
            </w:r>
            <w:r w:rsidRPr="00C2753F">
              <w:t> </w:t>
            </w:r>
            <w:r w:rsidR="00633BD6" w:rsidRPr="00633BD6">
              <w:t> </w:t>
            </w:r>
            <w:r w:rsidR="00B34CF4" w:rsidRPr="00B34CF4">
              <w:t>Explique la </w:t>
            </w:r>
            <w:r w:rsidR="00B34CF4" w:rsidRPr="00B34CF4">
              <w:rPr>
                <w:b/>
                <w:bCs/>
              </w:rPr>
              <w:t>Deriva Genética</w:t>
            </w:r>
            <w:r w:rsidR="00B34CF4" w:rsidRPr="00B34CF4">
              <w:t> (azar) y el </w:t>
            </w:r>
            <w:r w:rsidR="00B34CF4" w:rsidRPr="00B34CF4">
              <w:rPr>
                <w:b/>
                <w:bCs/>
              </w:rPr>
              <w:t>Flujo Génico</w:t>
            </w:r>
            <w:r w:rsidR="00B34CF4" w:rsidRPr="00B34CF4">
              <w:t> (migración). Contraste cómo la selección natural no es al azar, a diferencia de la deriva.</w:t>
            </w:r>
            <w:r w:rsidR="00B34CF4" w:rsidRPr="00B34CF4">
              <w:t xml:space="preserve"> </w:t>
            </w:r>
            <w:r w:rsidR="00633BD6" w:rsidRPr="00633BD6">
              <w:t>Expli</w:t>
            </w:r>
            <w:r w:rsidR="00874B98">
              <w:t>que</w:t>
            </w:r>
            <w:r w:rsidR="00633BD6" w:rsidRPr="00633BD6">
              <w:t xml:space="preserve"> cómo estas fuerzas cambian las frecuencias alélicas de una población.</w:t>
            </w:r>
          </w:p>
          <w:p w14:paraId="0E72DCCF" w14:textId="77777777" w:rsidR="00A7312E" w:rsidRDefault="00A7312E" w:rsidP="00C2753F">
            <w:pPr>
              <w:rPr>
                <w:b/>
                <w:bCs/>
              </w:rPr>
            </w:pPr>
          </w:p>
          <w:p w14:paraId="01C868D4" w14:textId="3E9E1165" w:rsidR="0084365B" w:rsidRPr="003D4638" w:rsidRDefault="00C2753F" w:rsidP="00835A92">
            <w:r w:rsidRPr="00C928A3">
              <w:rPr>
                <w:b/>
                <w:bCs/>
              </w:rPr>
              <w:t xml:space="preserve">Paso 4. </w:t>
            </w:r>
            <w:r w:rsidRPr="00F942B9">
              <w:rPr>
                <w:b/>
                <w:bCs/>
              </w:rPr>
              <w:t>Aplicación (Nivel Avanzado):</w:t>
            </w:r>
            <w:r w:rsidRPr="00C2753F">
              <w:t> </w:t>
            </w:r>
            <w:r w:rsidR="00835A92" w:rsidRPr="00835A92">
              <w:t xml:space="preserve">Presente un gráfico de resistencia a antibióticos en un hospital local. El estudiante debe analizar qué fuerza evolutiva causó el cambio y proponer una </w:t>
            </w:r>
            <w:r w:rsidR="00835A92" w:rsidRPr="00835A92">
              <w:lastRenderedPageBreak/>
              <w:t>política de uso de medicamentos basada en la selección natural.</w:t>
            </w:r>
            <w:r w:rsidR="00835A92" w:rsidRPr="00835A92">
              <w:t xml:space="preserve"> </w:t>
            </w:r>
            <w:r w:rsidR="00153C97" w:rsidRPr="00153C97">
              <w:t>Deben </w:t>
            </w:r>
            <w:r w:rsidR="00153C97" w:rsidRPr="00153C97">
              <w:rPr>
                <w:b/>
                <w:bCs/>
              </w:rPr>
              <w:t>analizar</w:t>
            </w:r>
            <w:r w:rsidR="00153C97" w:rsidRPr="00153C97">
              <w:t> qué mecanismo evolutivo actuó y proponer soluciones de salud pública.</w:t>
            </w:r>
          </w:p>
        </w:tc>
      </w:tr>
      <w:tr w:rsidR="007D06AA" w14:paraId="21FD4199" w14:textId="77777777" w:rsidTr="007D06AA">
        <w:tc>
          <w:tcPr>
            <w:tcW w:w="8828" w:type="dxa"/>
            <w:gridSpan w:val="3"/>
          </w:tcPr>
          <w:p w14:paraId="782441CD" w14:textId="7B1FC61E" w:rsidR="007D06AA" w:rsidRPr="0044288F" w:rsidRDefault="0044288F" w:rsidP="0044288F">
            <w:pPr>
              <w:jc w:val="center"/>
              <w:rPr>
                <w:b/>
                <w:bCs/>
                <w:lang w:val="es-ES"/>
              </w:rPr>
            </w:pPr>
            <w:r>
              <w:rPr>
                <w:b/>
                <w:bCs/>
                <w:lang w:val="es-ES"/>
              </w:rPr>
              <w:lastRenderedPageBreak/>
              <w:t>Descripción del r</w:t>
            </w:r>
            <w:r w:rsidR="007D06AA" w:rsidRPr="0044288F">
              <w:rPr>
                <w:b/>
                <w:bCs/>
                <w:lang w:val="es-ES"/>
              </w:rPr>
              <w:t>ecurso por utilizar</w:t>
            </w:r>
          </w:p>
        </w:tc>
      </w:tr>
      <w:tr w:rsidR="00653B18" w14:paraId="553D8AE8" w14:textId="77777777" w:rsidTr="0029381B">
        <w:tc>
          <w:tcPr>
            <w:tcW w:w="8828" w:type="dxa"/>
            <w:gridSpan w:val="3"/>
            <w:vAlign w:val="center"/>
          </w:tcPr>
          <w:p w14:paraId="2A5D8D1F" w14:textId="45B4A6BB" w:rsidR="00304D62" w:rsidRPr="00304D62" w:rsidRDefault="00304D62" w:rsidP="00304D62">
            <w:r w:rsidRPr="00C928A3">
              <w:rPr>
                <w:b/>
                <w:bCs/>
              </w:rPr>
              <w:t>Nombre del recurso: </w:t>
            </w:r>
            <w:r w:rsidR="00FD5E96" w:rsidRPr="00FD5E96">
              <w:t xml:space="preserve">Simulador "Bocas Depredadoras" o software de simulación evolutiva. </w:t>
            </w:r>
            <w:r w:rsidR="009F48E4" w:rsidRPr="007F3F11">
              <w:t>Presentación en Prezi/PowerPoint</w:t>
            </w:r>
            <w:r w:rsidR="00957BC0">
              <w:t>.</w:t>
            </w:r>
            <w:r w:rsidR="009D7492">
              <w:t xml:space="preserve"> Simulación lúdica de Selección Natural usando pinzas y cucharas.</w:t>
            </w:r>
          </w:p>
          <w:p w14:paraId="61FBA73D" w14:textId="6C486C7C" w:rsidR="00304D62" w:rsidRPr="00DE53E6" w:rsidRDefault="00304D62" w:rsidP="00304D62">
            <w:pPr>
              <w:rPr>
                <w:lang w:val="pt-BR"/>
              </w:rPr>
            </w:pPr>
            <w:r w:rsidRPr="00C928A3">
              <w:rPr>
                <w:b/>
                <w:bCs/>
              </w:rPr>
              <w:t>Ubicación: </w:t>
            </w:r>
            <w:r w:rsidR="00D16AE0" w:rsidRPr="00D16AE0">
              <w:t xml:space="preserve">Fichas impresas. </w:t>
            </w:r>
            <w:r w:rsidRPr="00BB36E6">
              <w:rPr>
                <w:lang w:val="pt-BR"/>
              </w:rPr>
              <w:t xml:space="preserve">Bibliotecas </w:t>
            </w:r>
            <w:proofErr w:type="spellStart"/>
            <w:r w:rsidRPr="00BB36E6">
              <w:rPr>
                <w:lang w:val="pt-BR"/>
              </w:rPr>
              <w:t>digitales</w:t>
            </w:r>
            <w:proofErr w:type="spellEnd"/>
            <w:r w:rsidRPr="00BB36E6">
              <w:rPr>
                <w:lang w:val="pt-BR"/>
              </w:rPr>
              <w:t xml:space="preserve"> (PDF)</w:t>
            </w:r>
            <w:r w:rsidR="002D14C6" w:rsidRPr="00BB36E6">
              <w:rPr>
                <w:lang w:val="pt-BR"/>
              </w:rPr>
              <w:t>.</w:t>
            </w:r>
            <w:r w:rsidR="00405C26" w:rsidRPr="00BB36E6">
              <w:rPr>
                <w:lang w:val="pt-BR"/>
              </w:rPr>
              <w:t xml:space="preserve"> </w:t>
            </w:r>
            <w:r w:rsidR="00405C26" w:rsidRPr="00DE53E6">
              <w:rPr>
                <w:lang w:val="pt-BR"/>
              </w:rPr>
              <w:t xml:space="preserve">Material </w:t>
            </w:r>
            <w:proofErr w:type="spellStart"/>
            <w:r w:rsidR="00405C26" w:rsidRPr="00DE53E6">
              <w:rPr>
                <w:lang w:val="pt-BR"/>
              </w:rPr>
              <w:t>impreso</w:t>
            </w:r>
            <w:proofErr w:type="spellEnd"/>
            <w:r w:rsidR="00405C26" w:rsidRPr="00DE53E6">
              <w:rPr>
                <w:lang w:val="pt-BR"/>
              </w:rPr>
              <w:t xml:space="preserve"> o enlaces a documentos </w:t>
            </w:r>
            <w:r w:rsidR="00C54B74" w:rsidRPr="00DE53E6">
              <w:rPr>
                <w:lang w:val="pt-BR"/>
              </w:rPr>
              <w:t>PDF</w:t>
            </w:r>
            <w:r w:rsidR="00405C26" w:rsidRPr="00DE53E6">
              <w:rPr>
                <w:lang w:val="pt-BR"/>
              </w:rPr>
              <w:t>.</w:t>
            </w:r>
            <w:r w:rsidR="00C04D0D">
              <w:rPr>
                <w:lang w:val="pt-BR"/>
              </w:rPr>
              <w:t xml:space="preserve"> </w:t>
            </w:r>
            <w:r w:rsidR="00C04D0D" w:rsidRPr="00C04D0D">
              <w:t>Laboratorio de Biología o patio del colegio.</w:t>
            </w:r>
          </w:p>
          <w:p w14:paraId="0E4BCC38" w14:textId="77777777" w:rsidR="00304D62" w:rsidRPr="00A84D37" w:rsidRDefault="00304D62" w:rsidP="00304D62">
            <w:pPr>
              <w:rPr>
                <w:b/>
                <w:bCs/>
              </w:rPr>
            </w:pPr>
            <w:r w:rsidRPr="00A84D37">
              <w:rPr>
                <w:b/>
                <w:bCs/>
              </w:rPr>
              <w:t>Contexto: </w:t>
            </w:r>
          </w:p>
          <w:p w14:paraId="692093A1" w14:textId="34E5292B" w:rsidR="00DF1085" w:rsidRPr="00DF1085" w:rsidRDefault="00DF1085" w:rsidP="00DE53E6">
            <w:pPr>
              <w:pStyle w:val="Prrafodelista"/>
              <w:numPr>
                <w:ilvl w:val="0"/>
                <w:numId w:val="6"/>
              </w:numPr>
            </w:pPr>
            <w:r w:rsidRPr="00DF1085">
              <w:rPr>
                <w:i/>
                <w:iCs/>
              </w:rPr>
              <w:t>Con tecnología: Uso de simuladores PhET (Selección Natural).</w:t>
            </w:r>
            <w:r w:rsidR="009D5C27">
              <w:rPr>
                <w:i/>
                <w:iCs/>
              </w:rPr>
              <w:t xml:space="preserve"> </w:t>
            </w:r>
            <w:hyperlink r:id="rId8" w:history="1">
              <w:r w:rsidR="009D5C27" w:rsidRPr="009D5C27">
                <w:rPr>
                  <w:rStyle w:val="Hipervnculo"/>
                  <w:i/>
                  <w:iCs/>
                </w:rPr>
                <w:t>PhET: Simulaciones gratuitas en línea de física, química, biología, ciencias de la tierra y matemáticas.</w:t>
              </w:r>
            </w:hyperlink>
          </w:p>
          <w:p w14:paraId="1CF44D80" w14:textId="4F83F309" w:rsidR="00D20206" w:rsidRPr="00723765" w:rsidRDefault="00DF1085" w:rsidP="00DE53E6">
            <w:pPr>
              <w:pStyle w:val="Prrafodelista"/>
              <w:numPr>
                <w:ilvl w:val="0"/>
                <w:numId w:val="6"/>
              </w:numPr>
            </w:pPr>
            <w:r w:rsidRPr="00DF1085">
              <w:rPr>
                <w:i/>
                <w:iCs/>
              </w:rPr>
              <w:t>Sin tecnología: Dinámica grupal con materiales concretos (semillas y utensilios).</w:t>
            </w:r>
          </w:p>
          <w:p w14:paraId="3FA74481" w14:textId="77777777" w:rsidR="00723765" w:rsidRDefault="00723765" w:rsidP="00723765">
            <w:pPr>
              <w:ind w:left="360"/>
            </w:pPr>
          </w:p>
          <w:p w14:paraId="0A166EE0" w14:textId="266C1F2A" w:rsidR="007F3F11" w:rsidRDefault="007F3F11" w:rsidP="00D20206">
            <w:r>
              <w:t>Para cada descriptor del nivel avanzado que puede encontrar en el Informe Nacional Pruebas Nacionales Estandarizadas Diagnósticas Secundaria 2026, se recomienda organizar la mediación pedagógica en una progresión de tres etapas:</w:t>
            </w:r>
          </w:p>
          <w:p w14:paraId="19A843D8" w14:textId="77777777" w:rsidR="007F3F11" w:rsidRDefault="007F3F11" w:rsidP="007F3F11">
            <w:pPr>
              <w:pStyle w:val="Prrafodelista"/>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4"/>
              <w:gridCol w:w="7538"/>
            </w:tblGrid>
            <w:tr w:rsidR="007F3F11" w:rsidRPr="00AA710A" w14:paraId="09E44A32" w14:textId="77777777" w:rsidTr="00FE307E">
              <w:trPr>
                <w:tblHeader/>
                <w:tblCellSpacing w:w="15" w:type="dxa"/>
              </w:trPr>
              <w:tc>
                <w:tcPr>
                  <w:tcW w:w="0" w:type="auto"/>
                  <w:vAlign w:val="center"/>
                  <w:hideMark/>
                </w:tcPr>
                <w:p w14:paraId="673F7F59" w14:textId="77777777" w:rsidR="007F3F11" w:rsidRPr="002C0CB3" w:rsidRDefault="007F3F11" w:rsidP="007F3F11">
                  <w:pPr>
                    <w:rPr>
                      <w:rFonts w:ascii="Calibri" w:hAnsi="Calibri" w:cs="Calibri"/>
                      <w:b/>
                      <w:bCs/>
                    </w:rPr>
                  </w:pPr>
                  <w:r w:rsidRPr="002C0CB3">
                    <w:rPr>
                      <w:rFonts w:ascii="Calibri" w:hAnsi="Calibri" w:cs="Calibri"/>
                      <w:b/>
                      <w:bCs/>
                    </w:rPr>
                    <w:t>Nivel</w:t>
                  </w:r>
                </w:p>
              </w:tc>
              <w:tc>
                <w:tcPr>
                  <w:tcW w:w="0" w:type="auto"/>
                  <w:vAlign w:val="center"/>
                  <w:hideMark/>
                </w:tcPr>
                <w:p w14:paraId="0A0556EC" w14:textId="77777777" w:rsidR="007F3F11" w:rsidRPr="002C0CB3" w:rsidRDefault="007F3F11" w:rsidP="007F3F11">
                  <w:pPr>
                    <w:rPr>
                      <w:rFonts w:ascii="Calibri" w:hAnsi="Calibri" w:cs="Calibri"/>
                      <w:b/>
                      <w:bCs/>
                    </w:rPr>
                  </w:pPr>
                  <w:r w:rsidRPr="002C0CB3">
                    <w:rPr>
                      <w:rFonts w:ascii="Calibri" w:hAnsi="Calibri" w:cs="Calibri"/>
                      <w:b/>
                      <w:bCs/>
                    </w:rPr>
                    <w:t>Enfoque de mediación</w:t>
                  </w:r>
                </w:p>
              </w:tc>
            </w:tr>
            <w:tr w:rsidR="007F3F11" w:rsidRPr="00AA710A" w14:paraId="5A0DFA11" w14:textId="77777777" w:rsidTr="00FE307E">
              <w:trPr>
                <w:tblCellSpacing w:w="15" w:type="dxa"/>
              </w:trPr>
              <w:tc>
                <w:tcPr>
                  <w:tcW w:w="0" w:type="auto"/>
                  <w:vAlign w:val="center"/>
                  <w:hideMark/>
                </w:tcPr>
                <w:p w14:paraId="15FF04F5" w14:textId="77777777" w:rsidR="007F3F11" w:rsidRPr="002C0CB3" w:rsidRDefault="007F3F11" w:rsidP="007F3F11">
                  <w:pPr>
                    <w:rPr>
                      <w:rFonts w:ascii="Calibri" w:hAnsi="Calibri" w:cs="Calibri"/>
                    </w:rPr>
                  </w:pPr>
                  <w:r w:rsidRPr="002C0CB3">
                    <w:rPr>
                      <w:rFonts w:ascii="Calibri" w:hAnsi="Calibri" w:cs="Calibri"/>
                    </w:rPr>
                    <w:t>Básico</w:t>
                  </w:r>
                </w:p>
              </w:tc>
              <w:tc>
                <w:tcPr>
                  <w:tcW w:w="0" w:type="auto"/>
                  <w:vAlign w:val="center"/>
                  <w:hideMark/>
                </w:tcPr>
                <w:p w14:paraId="736DE598" w14:textId="77777777" w:rsidR="007F3F11" w:rsidRPr="002C0CB3" w:rsidRDefault="007F3F11" w:rsidP="007F3F11">
                  <w:pPr>
                    <w:rPr>
                      <w:rFonts w:ascii="Calibri" w:hAnsi="Calibri" w:cs="Calibri"/>
                    </w:rPr>
                  </w:pPr>
                  <w:r w:rsidRPr="002C0CB3">
                    <w:rPr>
                      <w:rFonts w:ascii="Calibri" w:hAnsi="Calibri" w:cs="Calibri"/>
                    </w:rPr>
                    <w:t>Reconocer, identificar, describir y relacionar conceptos fundamentales.</w:t>
                  </w:r>
                </w:p>
              </w:tc>
            </w:tr>
            <w:tr w:rsidR="007F3F11" w:rsidRPr="00AA710A" w14:paraId="0A60C411" w14:textId="77777777" w:rsidTr="00FE307E">
              <w:trPr>
                <w:tblCellSpacing w:w="15" w:type="dxa"/>
              </w:trPr>
              <w:tc>
                <w:tcPr>
                  <w:tcW w:w="0" w:type="auto"/>
                  <w:vAlign w:val="center"/>
                  <w:hideMark/>
                </w:tcPr>
                <w:p w14:paraId="653F5622" w14:textId="77777777" w:rsidR="007F3F11" w:rsidRPr="002C0CB3" w:rsidRDefault="007F3F11" w:rsidP="007F3F11">
                  <w:pPr>
                    <w:rPr>
                      <w:rFonts w:ascii="Calibri" w:hAnsi="Calibri" w:cs="Calibri"/>
                    </w:rPr>
                  </w:pPr>
                  <w:r w:rsidRPr="002C0CB3">
                    <w:rPr>
                      <w:rFonts w:ascii="Calibri" w:hAnsi="Calibri" w:cs="Calibri"/>
                    </w:rPr>
                    <w:t>Intermedio</w:t>
                  </w:r>
                </w:p>
              </w:tc>
              <w:tc>
                <w:tcPr>
                  <w:tcW w:w="0" w:type="auto"/>
                  <w:vAlign w:val="center"/>
                  <w:hideMark/>
                </w:tcPr>
                <w:p w14:paraId="49D84F23" w14:textId="77777777" w:rsidR="007F3F11" w:rsidRPr="002C0CB3" w:rsidRDefault="007F3F11" w:rsidP="007F3F11">
                  <w:pPr>
                    <w:rPr>
                      <w:rFonts w:ascii="Calibri" w:hAnsi="Calibri" w:cs="Calibri"/>
                    </w:rPr>
                  </w:pPr>
                  <w:r w:rsidRPr="002C0CB3">
                    <w:rPr>
                      <w:rFonts w:ascii="Calibri" w:hAnsi="Calibri" w:cs="Calibri"/>
                    </w:rPr>
                    <w:t>Explicar, comparar, interpretar datos, establecer relaciones y resolver situaciones guiadas.</w:t>
                  </w:r>
                </w:p>
              </w:tc>
            </w:tr>
            <w:tr w:rsidR="007F3F11" w:rsidRPr="00AA710A" w14:paraId="4D52D119" w14:textId="77777777" w:rsidTr="00FE307E">
              <w:trPr>
                <w:tblCellSpacing w:w="15" w:type="dxa"/>
              </w:trPr>
              <w:tc>
                <w:tcPr>
                  <w:tcW w:w="0" w:type="auto"/>
                  <w:vAlign w:val="center"/>
                  <w:hideMark/>
                </w:tcPr>
                <w:p w14:paraId="3D4E6531" w14:textId="77777777" w:rsidR="007F3F11" w:rsidRPr="002C0CB3" w:rsidRDefault="007F3F11" w:rsidP="007F3F11">
                  <w:pPr>
                    <w:rPr>
                      <w:rFonts w:ascii="Calibri" w:hAnsi="Calibri" w:cs="Calibri"/>
                    </w:rPr>
                  </w:pPr>
                  <w:r w:rsidRPr="002C0CB3">
                    <w:rPr>
                      <w:rFonts w:ascii="Calibri" w:hAnsi="Calibri" w:cs="Calibri"/>
                    </w:rPr>
                    <w:t>Avanzado</w:t>
                  </w:r>
                </w:p>
              </w:tc>
              <w:tc>
                <w:tcPr>
                  <w:tcW w:w="0" w:type="auto"/>
                  <w:vAlign w:val="center"/>
                  <w:hideMark/>
                </w:tcPr>
                <w:p w14:paraId="038CD84E" w14:textId="77777777" w:rsidR="007F3F11" w:rsidRPr="002C0CB3" w:rsidRDefault="007F3F11" w:rsidP="007F3F11">
                  <w:pPr>
                    <w:rPr>
                      <w:rFonts w:ascii="Calibri" w:hAnsi="Calibri" w:cs="Calibri"/>
                    </w:rPr>
                  </w:pPr>
                  <w:r w:rsidRPr="002C0CB3">
                    <w:rPr>
                      <w:rFonts w:ascii="Calibri" w:hAnsi="Calibri" w:cs="Calibri"/>
                    </w:rPr>
                    <w:t>Analizar evidencias, argumentar científicamente, tomar decisiones fundamentadas y aplicar conocimientos en contextos nuevos.</w:t>
                  </w:r>
                </w:p>
              </w:tc>
            </w:tr>
          </w:tbl>
          <w:p w14:paraId="64B6D606" w14:textId="414E36D5" w:rsidR="007F3F11" w:rsidRPr="007F3F11" w:rsidRDefault="007F3F11" w:rsidP="00304D62"/>
        </w:tc>
      </w:tr>
      <w:tr w:rsidR="00653B18" w14:paraId="6097C334" w14:textId="77777777" w:rsidTr="007D06AA">
        <w:tc>
          <w:tcPr>
            <w:tcW w:w="8828" w:type="dxa"/>
            <w:gridSpan w:val="3"/>
          </w:tcPr>
          <w:p w14:paraId="45FB9BE0" w14:textId="2FD6EC70" w:rsidR="00653B18" w:rsidRPr="00410C4D" w:rsidRDefault="00653B18" w:rsidP="00653B18">
            <w:pPr>
              <w:jc w:val="center"/>
              <w:rPr>
                <w:b/>
                <w:bCs/>
                <w:lang w:val="es-ES"/>
              </w:rPr>
            </w:pPr>
            <w:r w:rsidRPr="00410C4D">
              <w:rPr>
                <w:b/>
                <w:bCs/>
                <w:lang w:val="es-ES"/>
              </w:rPr>
              <w:t>Recursos</w:t>
            </w:r>
            <w:r>
              <w:rPr>
                <w:b/>
                <w:bCs/>
                <w:lang w:val="es-ES"/>
              </w:rPr>
              <w:t xml:space="preserve"> complementarios</w:t>
            </w:r>
          </w:p>
        </w:tc>
      </w:tr>
      <w:tr w:rsidR="00653B18" w14:paraId="5CEE6871" w14:textId="77777777" w:rsidTr="007D06AA">
        <w:tc>
          <w:tcPr>
            <w:tcW w:w="8828" w:type="dxa"/>
            <w:gridSpan w:val="3"/>
          </w:tcPr>
          <w:p w14:paraId="6D9D4F05" w14:textId="0FA65193" w:rsidR="00D20206" w:rsidRDefault="00E57079" w:rsidP="00E57079">
            <w:r w:rsidRPr="00C928A3">
              <w:rPr>
                <w:b/>
                <w:bCs/>
              </w:rPr>
              <w:t>- Refuerzo: </w:t>
            </w:r>
            <w:r w:rsidR="00D20206" w:rsidRPr="00D20206">
              <w:t> </w:t>
            </w:r>
            <w:r w:rsidR="00EB368B" w:rsidRPr="00EB368B">
              <w:t>Cuadro comparativo entre estructuras homólogas y análogas.</w:t>
            </w:r>
            <w:r w:rsidR="003C0384">
              <w:t xml:space="preserve"> Cuadro resumen de </w:t>
            </w:r>
            <w:r w:rsidR="00E85C78">
              <w:t>sobre fuerzas evolutivas</w:t>
            </w:r>
            <w:r w:rsidR="003C0384">
              <w:t xml:space="preserve">. </w:t>
            </w:r>
            <w:r w:rsidR="00E85C78" w:rsidRPr="00E85C78">
              <w:t>Mapa conceptual sobre las fuerzas evolutivas.</w:t>
            </w:r>
          </w:p>
          <w:p w14:paraId="1C75DAB8" w14:textId="2B5BF137" w:rsidR="00371177" w:rsidRDefault="00E57079" w:rsidP="00E57079">
            <w:pPr>
              <w:jc w:val="both"/>
            </w:pPr>
            <w:r w:rsidRPr="00C928A3">
              <w:rPr>
                <w:b/>
                <w:bCs/>
              </w:rPr>
              <w:t>- Apoyo (DUA): </w:t>
            </w:r>
            <w:r w:rsidR="00CE35DF" w:rsidRPr="00CE35DF">
              <w:t>Tarjetas</w:t>
            </w:r>
            <w:r w:rsidR="00CE35DF">
              <w:t xml:space="preserve"> o fichas</w:t>
            </w:r>
            <w:r w:rsidR="00CE35DF" w:rsidRPr="00CE35DF">
              <w:t xml:space="preserve"> visuales que representen Mutación, Migración y Selección.</w:t>
            </w:r>
          </w:p>
          <w:p w14:paraId="5555F03E" w14:textId="5539C1D6" w:rsidR="00653B18" w:rsidRPr="00B24A14" w:rsidRDefault="00E57079" w:rsidP="00E57079">
            <w:pPr>
              <w:jc w:val="both"/>
              <w:rPr>
                <w:lang w:val="es-ES"/>
              </w:rPr>
            </w:pPr>
            <w:r w:rsidRPr="00C928A3">
              <w:rPr>
                <w:b/>
                <w:bCs/>
              </w:rPr>
              <w:t>- Profundización: </w:t>
            </w:r>
            <w:r w:rsidR="00371177" w:rsidRPr="00371177">
              <w:t> </w:t>
            </w:r>
            <w:r w:rsidR="005D0983" w:rsidRPr="005D0983">
              <w:t>Análisis de la relación entre aislamiento geográfico y especiación en la Isla del Coco.</w:t>
            </w:r>
          </w:p>
        </w:tc>
      </w:tr>
      <w:tr w:rsidR="00653B18" w14:paraId="276D956C" w14:textId="77777777" w:rsidTr="007D06AA">
        <w:tc>
          <w:tcPr>
            <w:tcW w:w="8828" w:type="dxa"/>
            <w:gridSpan w:val="3"/>
          </w:tcPr>
          <w:p w14:paraId="488EC021" w14:textId="6BFA47CE" w:rsidR="00653B18" w:rsidRPr="000065EF" w:rsidRDefault="00653B18" w:rsidP="00653B18">
            <w:pPr>
              <w:jc w:val="center"/>
              <w:rPr>
                <w:b/>
                <w:bCs/>
                <w:color w:val="0070C0"/>
                <w:lang w:val="es-ES"/>
              </w:rPr>
            </w:pPr>
            <w:r w:rsidRPr="000065EF">
              <w:rPr>
                <w:b/>
                <w:bCs/>
                <w:lang w:val="es-ES"/>
              </w:rPr>
              <w:t>Bibliografía</w:t>
            </w:r>
          </w:p>
        </w:tc>
      </w:tr>
      <w:tr w:rsidR="00653B18" w:rsidRPr="00E85DA0" w14:paraId="2ABF575B" w14:textId="77777777" w:rsidTr="007D06AA">
        <w:tc>
          <w:tcPr>
            <w:tcW w:w="8828" w:type="dxa"/>
            <w:gridSpan w:val="3"/>
          </w:tcPr>
          <w:p w14:paraId="1B4F0C48" w14:textId="77777777" w:rsidR="004B3D2B" w:rsidRPr="000621BE" w:rsidRDefault="004B3D2B"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2"/>
                <w:szCs w:val="22"/>
              </w:rPr>
            </w:pPr>
            <w:r w:rsidRPr="000621BE">
              <w:rPr>
                <w:rStyle w:val="ng-star-inserted1"/>
                <w:rFonts w:asciiTheme="minorHAnsi" w:hAnsiTheme="minorHAnsi" w:cstheme="minorHAnsi"/>
                <w:color w:val="2B2D31"/>
                <w:sz w:val="22"/>
                <w:szCs w:val="22"/>
              </w:rPr>
              <w:t>Ministerio de Educación Pública. (2017). </w:t>
            </w:r>
            <w:r w:rsidRPr="000621BE">
              <w:rPr>
                <w:rStyle w:val="ng-star-inserted1"/>
                <w:rFonts w:asciiTheme="minorHAnsi" w:hAnsiTheme="minorHAnsi" w:cstheme="minorHAnsi"/>
                <w:i/>
                <w:iCs/>
                <w:color w:val="2B2D31"/>
                <w:sz w:val="22"/>
                <w:szCs w:val="22"/>
              </w:rPr>
              <w:t>Programa de Estudios de Biología</w:t>
            </w:r>
            <w:r w:rsidRPr="000621BE">
              <w:rPr>
                <w:rStyle w:val="ng-star-inserted1"/>
                <w:rFonts w:asciiTheme="minorHAnsi" w:hAnsiTheme="minorHAnsi" w:cstheme="minorHAnsi"/>
                <w:color w:val="2B2D31"/>
                <w:sz w:val="22"/>
                <w:szCs w:val="22"/>
              </w:rPr>
              <w:t>. San José, C.R.</w:t>
            </w:r>
          </w:p>
          <w:p w14:paraId="5ABFF501" w14:textId="043BDA72" w:rsidR="00EF127F" w:rsidRPr="00EF127F" w:rsidRDefault="00785B32"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r w:rsidRPr="00785B32">
              <w:rPr>
                <w:rFonts w:asciiTheme="minorHAnsi" w:hAnsiTheme="minorHAnsi" w:cstheme="minorHAnsi"/>
                <w:color w:val="2B2D31"/>
                <w:sz w:val="22"/>
                <w:szCs w:val="22"/>
              </w:rPr>
              <w:t>Curtis, H. (2015). </w:t>
            </w:r>
            <w:r w:rsidRPr="00785B32">
              <w:rPr>
                <w:rFonts w:asciiTheme="minorHAnsi" w:hAnsiTheme="minorHAnsi" w:cstheme="minorHAnsi"/>
                <w:i/>
                <w:iCs/>
                <w:color w:val="2B2D31"/>
                <w:sz w:val="22"/>
                <w:szCs w:val="22"/>
              </w:rPr>
              <w:t>Invitación a la Biología</w:t>
            </w:r>
            <w:r w:rsidRPr="00785B32">
              <w:rPr>
                <w:rFonts w:asciiTheme="minorHAnsi" w:hAnsiTheme="minorHAnsi" w:cstheme="minorHAnsi"/>
                <w:color w:val="2B2D31"/>
                <w:sz w:val="22"/>
                <w:szCs w:val="22"/>
              </w:rPr>
              <w:t>. Editorial Médica Panamericana.</w:t>
            </w:r>
          </w:p>
          <w:p w14:paraId="6ECC32A2" w14:textId="3A1AB769" w:rsidR="00653B18" w:rsidRPr="00E85DA0" w:rsidRDefault="00785B32"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proofErr w:type="spellStart"/>
            <w:r w:rsidRPr="00785B32">
              <w:rPr>
                <w:rFonts w:asciiTheme="minorHAnsi" w:hAnsiTheme="minorHAnsi" w:cstheme="minorHAnsi"/>
                <w:color w:val="2B2D31"/>
                <w:sz w:val="22"/>
                <w:szCs w:val="22"/>
              </w:rPr>
              <w:t>Biointeractive</w:t>
            </w:r>
            <w:proofErr w:type="spellEnd"/>
            <w:r w:rsidRPr="00785B32">
              <w:rPr>
                <w:rFonts w:asciiTheme="minorHAnsi" w:hAnsiTheme="minorHAnsi" w:cstheme="minorHAnsi"/>
                <w:color w:val="2B2D31"/>
                <w:sz w:val="22"/>
                <w:szCs w:val="22"/>
              </w:rPr>
              <w:t xml:space="preserve"> de HHMI. </w:t>
            </w:r>
            <w:r w:rsidRPr="00785B32">
              <w:rPr>
                <w:rFonts w:asciiTheme="minorHAnsi" w:hAnsiTheme="minorHAnsi" w:cstheme="minorHAnsi"/>
                <w:i/>
                <w:iCs/>
                <w:color w:val="2B2D31"/>
                <w:sz w:val="22"/>
                <w:szCs w:val="22"/>
              </w:rPr>
              <w:t>Mecanismos de evolución</w:t>
            </w:r>
            <w:r w:rsidRPr="00785B32">
              <w:rPr>
                <w:rFonts w:asciiTheme="minorHAnsi" w:hAnsiTheme="minorHAnsi" w:cstheme="minorHAnsi"/>
                <w:color w:val="2B2D31"/>
                <w:sz w:val="22"/>
                <w:szCs w:val="22"/>
              </w:rPr>
              <w:t>. [Recurso con simuladores gratuitos].</w:t>
            </w:r>
          </w:p>
        </w:tc>
      </w:tr>
    </w:tbl>
    <w:p w14:paraId="1878DF94" w14:textId="77777777" w:rsidR="00D54ABF" w:rsidRPr="00E85DA0" w:rsidRDefault="00D54ABF" w:rsidP="00D54ABF"/>
    <w:bookmarkEnd w:id="0"/>
    <w:p w14:paraId="53BC0401" w14:textId="77777777" w:rsidR="004341AE" w:rsidRPr="00E85DA0" w:rsidRDefault="004341AE" w:rsidP="00EE6E95">
      <w:pPr>
        <w:spacing w:after="0" w:line="240" w:lineRule="auto"/>
        <w:jc w:val="both"/>
        <w:rPr>
          <w:rFonts w:ascii="Arial" w:hAnsi="Arial" w:cs="Arial"/>
          <w:b/>
          <w:bCs/>
          <w:sz w:val="24"/>
          <w:szCs w:val="24"/>
        </w:rPr>
      </w:pPr>
    </w:p>
    <w:p w14:paraId="7FB51399" w14:textId="77777777" w:rsidR="009452CC" w:rsidRPr="00E85DA0" w:rsidRDefault="009452CC" w:rsidP="00EE6E95">
      <w:pPr>
        <w:spacing w:after="0" w:line="240" w:lineRule="auto"/>
        <w:jc w:val="both"/>
        <w:rPr>
          <w:rFonts w:ascii="Arial" w:hAnsi="Arial" w:cs="Arial"/>
          <w:b/>
          <w:bCs/>
          <w:sz w:val="24"/>
          <w:szCs w:val="24"/>
        </w:rPr>
      </w:pPr>
    </w:p>
    <w:p w14:paraId="493E60E2" w14:textId="77777777" w:rsidR="009452CC" w:rsidRPr="00E85DA0" w:rsidRDefault="009452CC" w:rsidP="00EE6E95">
      <w:pPr>
        <w:spacing w:after="0" w:line="240" w:lineRule="auto"/>
        <w:jc w:val="both"/>
        <w:rPr>
          <w:rFonts w:ascii="Arial" w:hAnsi="Arial" w:cs="Arial"/>
          <w:b/>
          <w:bCs/>
          <w:sz w:val="24"/>
          <w:szCs w:val="24"/>
        </w:rPr>
      </w:pPr>
    </w:p>
    <w:p w14:paraId="1A7FFAF7" w14:textId="77777777" w:rsidR="009452CC" w:rsidRPr="00E85DA0" w:rsidRDefault="009452CC" w:rsidP="00EE6E95">
      <w:pPr>
        <w:spacing w:after="0" w:line="240" w:lineRule="auto"/>
        <w:jc w:val="both"/>
        <w:rPr>
          <w:rFonts w:ascii="Arial" w:hAnsi="Arial" w:cs="Arial"/>
          <w:b/>
          <w:bCs/>
          <w:sz w:val="24"/>
          <w:szCs w:val="24"/>
        </w:rPr>
      </w:pPr>
    </w:p>
    <w:p w14:paraId="2F27733C" w14:textId="1DFC3FC1" w:rsidR="009452CC" w:rsidRPr="00E85DA0"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Pr="00E85DA0" w:rsidRDefault="009452CC" w:rsidP="00EE6E95">
      <w:pPr>
        <w:spacing w:after="0" w:line="240" w:lineRule="auto"/>
        <w:jc w:val="both"/>
        <w:rPr>
          <w:rFonts w:ascii="Arial" w:hAnsi="Arial" w:cs="Arial"/>
          <w:b/>
          <w:bCs/>
          <w:sz w:val="24"/>
          <w:szCs w:val="24"/>
        </w:rPr>
      </w:pPr>
    </w:p>
    <w:p w14:paraId="3B7CB81A" w14:textId="24BE332A" w:rsidR="009452CC" w:rsidRPr="00E85DA0" w:rsidRDefault="009452CC" w:rsidP="00EE6E95">
      <w:pPr>
        <w:spacing w:after="0" w:line="240" w:lineRule="auto"/>
        <w:jc w:val="both"/>
        <w:rPr>
          <w:rFonts w:ascii="Arial" w:hAnsi="Arial" w:cs="Arial"/>
          <w:b/>
          <w:bCs/>
          <w:sz w:val="24"/>
          <w:szCs w:val="24"/>
        </w:rPr>
      </w:pPr>
    </w:p>
    <w:sectPr w:rsidR="009452CC" w:rsidRPr="00E85DA0" w:rsidSect="00F32602">
      <w:headerReference w:type="default" r:id="rId10"/>
      <w:footerReference w:type="default" r:id="rId11"/>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D5300" w14:textId="77777777" w:rsidR="00FA5ACF" w:rsidRPr="00752D17" w:rsidRDefault="00FA5ACF" w:rsidP="006526DF">
      <w:pPr>
        <w:spacing w:after="0" w:line="240" w:lineRule="auto"/>
      </w:pPr>
      <w:r w:rsidRPr="00752D17">
        <w:separator/>
      </w:r>
    </w:p>
  </w:endnote>
  <w:endnote w:type="continuationSeparator" w:id="0">
    <w:p w14:paraId="1BE43A93" w14:textId="77777777" w:rsidR="00FA5ACF" w:rsidRPr="00752D17" w:rsidRDefault="00FA5ACF"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82E4BE"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DE16" w14:textId="77777777" w:rsidR="00FA5ACF" w:rsidRPr="00752D17" w:rsidRDefault="00FA5ACF" w:rsidP="006526DF">
      <w:pPr>
        <w:spacing w:after="0" w:line="240" w:lineRule="auto"/>
      </w:pPr>
      <w:r w:rsidRPr="00752D17">
        <w:separator/>
      </w:r>
    </w:p>
  </w:footnote>
  <w:footnote w:type="continuationSeparator" w:id="0">
    <w:p w14:paraId="57F27D4A" w14:textId="77777777" w:rsidR="00FA5ACF" w:rsidRPr="00752D17" w:rsidRDefault="00FA5ACF"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F1D73"/>
    <w:multiLevelType w:val="multilevel"/>
    <w:tmpl w:val="D644A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4699B"/>
    <w:multiLevelType w:val="hybridMultilevel"/>
    <w:tmpl w:val="9306BD70"/>
    <w:lvl w:ilvl="0" w:tplc="21FC4792">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551188C"/>
    <w:multiLevelType w:val="multilevel"/>
    <w:tmpl w:val="C650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54D41492"/>
    <w:multiLevelType w:val="hybridMultilevel"/>
    <w:tmpl w:val="A7FE37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5D6C4CE9"/>
    <w:multiLevelType w:val="hybridMultilevel"/>
    <w:tmpl w:val="AE28B5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3"/>
  </w:num>
  <w:num w:numId="2" w16cid:durableId="289484402">
    <w:abstractNumId w:val="7"/>
  </w:num>
  <w:num w:numId="3" w16cid:durableId="739717380">
    <w:abstractNumId w:val="4"/>
  </w:num>
  <w:num w:numId="4" w16cid:durableId="1015377533">
    <w:abstractNumId w:val="1"/>
  </w:num>
  <w:num w:numId="5" w16cid:durableId="646983487">
    <w:abstractNumId w:val="0"/>
  </w:num>
  <w:num w:numId="6" w16cid:durableId="1837572230">
    <w:abstractNumId w:val="6"/>
  </w:num>
  <w:num w:numId="7" w16cid:durableId="1816482996">
    <w:abstractNumId w:val="5"/>
  </w:num>
  <w:num w:numId="8" w16cid:durableId="13750517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5755"/>
    <w:rsid w:val="000065EF"/>
    <w:rsid w:val="000117F0"/>
    <w:rsid w:val="00011CAC"/>
    <w:rsid w:val="000205E4"/>
    <w:rsid w:val="0002322A"/>
    <w:rsid w:val="00057B1F"/>
    <w:rsid w:val="00060E20"/>
    <w:rsid w:val="000621BE"/>
    <w:rsid w:val="00064934"/>
    <w:rsid w:val="00066FF4"/>
    <w:rsid w:val="00070021"/>
    <w:rsid w:val="00071996"/>
    <w:rsid w:val="000806AF"/>
    <w:rsid w:val="000832D1"/>
    <w:rsid w:val="00095B3C"/>
    <w:rsid w:val="000A1243"/>
    <w:rsid w:val="000A15C2"/>
    <w:rsid w:val="000B40FF"/>
    <w:rsid w:val="000B77F0"/>
    <w:rsid w:val="000C641D"/>
    <w:rsid w:val="000E157E"/>
    <w:rsid w:val="000E7888"/>
    <w:rsid w:val="000F3CED"/>
    <w:rsid w:val="001149DC"/>
    <w:rsid w:val="00131446"/>
    <w:rsid w:val="0013175F"/>
    <w:rsid w:val="00131A5A"/>
    <w:rsid w:val="00140D11"/>
    <w:rsid w:val="00153C97"/>
    <w:rsid w:val="0017134C"/>
    <w:rsid w:val="00173863"/>
    <w:rsid w:val="00175B0E"/>
    <w:rsid w:val="00191364"/>
    <w:rsid w:val="00192FED"/>
    <w:rsid w:val="00193955"/>
    <w:rsid w:val="00193ABE"/>
    <w:rsid w:val="0019737D"/>
    <w:rsid w:val="001B38C4"/>
    <w:rsid w:val="001C0031"/>
    <w:rsid w:val="001C7A3B"/>
    <w:rsid w:val="001E7049"/>
    <w:rsid w:val="001F18DC"/>
    <w:rsid w:val="001F206F"/>
    <w:rsid w:val="001F29D2"/>
    <w:rsid w:val="002070CA"/>
    <w:rsid w:val="00221939"/>
    <w:rsid w:val="0022235D"/>
    <w:rsid w:val="0023523E"/>
    <w:rsid w:val="002412F7"/>
    <w:rsid w:val="002428FA"/>
    <w:rsid w:val="00252F1F"/>
    <w:rsid w:val="00262572"/>
    <w:rsid w:val="00264D56"/>
    <w:rsid w:val="0028260D"/>
    <w:rsid w:val="002921EB"/>
    <w:rsid w:val="00295AD8"/>
    <w:rsid w:val="002A14DD"/>
    <w:rsid w:val="002A4C79"/>
    <w:rsid w:val="002A576E"/>
    <w:rsid w:val="002B4982"/>
    <w:rsid w:val="002C1A85"/>
    <w:rsid w:val="002D14C6"/>
    <w:rsid w:val="002E1DF2"/>
    <w:rsid w:val="002E5E0C"/>
    <w:rsid w:val="002E66E6"/>
    <w:rsid w:val="002F0FAC"/>
    <w:rsid w:val="002F1DDB"/>
    <w:rsid w:val="002F4013"/>
    <w:rsid w:val="002F44A7"/>
    <w:rsid w:val="002F5863"/>
    <w:rsid w:val="00304D62"/>
    <w:rsid w:val="003116D9"/>
    <w:rsid w:val="003122EE"/>
    <w:rsid w:val="00312559"/>
    <w:rsid w:val="0031333A"/>
    <w:rsid w:val="00313FE5"/>
    <w:rsid w:val="003254B3"/>
    <w:rsid w:val="00354916"/>
    <w:rsid w:val="00357CF4"/>
    <w:rsid w:val="003605CF"/>
    <w:rsid w:val="0036316D"/>
    <w:rsid w:val="00371177"/>
    <w:rsid w:val="003756F5"/>
    <w:rsid w:val="003835F2"/>
    <w:rsid w:val="00394CEA"/>
    <w:rsid w:val="00396A17"/>
    <w:rsid w:val="003A26B6"/>
    <w:rsid w:val="003C0384"/>
    <w:rsid w:val="003C37FA"/>
    <w:rsid w:val="003C59F0"/>
    <w:rsid w:val="003D4638"/>
    <w:rsid w:val="003D74A3"/>
    <w:rsid w:val="003E38BF"/>
    <w:rsid w:val="003F034A"/>
    <w:rsid w:val="00405C26"/>
    <w:rsid w:val="00410C4D"/>
    <w:rsid w:val="00415BC2"/>
    <w:rsid w:val="0041690B"/>
    <w:rsid w:val="00430CBD"/>
    <w:rsid w:val="00433E38"/>
    <w:rsid w:val="004341AE"/>
    <w:rsid w:val="0044288F"/>
    <w:rsid w:val="00442BD2"/>
    <w:rsid w:val="00444100"/>
    <w:rsid w:val="00451422"/>
    <w:rsid w:val="00452B9C"/>
    <w:rsid w:val="00454D83"/>
    <w:rsid w:val="004576DA"/>
    <w:rsid w:val="00465BDC"/>
    <w:rsid w:val="004670EF"/>
    <w:rsid w:val="00467818"/>
    <w:rsid w:val="00472CC9"/>
    <w:rsid w:val="00480052"/>
    <w:rsid w:val="00480259"/>
    <w:rsid w:val="00482A9B"/>
    <w:rsid w:val="00483E89"/>
    <w:rsid w:val="0049119E"/>
    <w:rsid w:val="004A2A14"/>
    <w:rsid w:val="004B24BD"/>
    <w:rsid w:val="004B3D2B"/>
    <w:rsid w:val="004D0074"/>
    <w:rsid w:val="004D28DD"/>
    <w:rsid w:val="0050063E"/>
    <w:rsid w:val="0050077D"/>
    <w:rsid w:val="0050366B"/>
    <w:rsid w:val="0051244E"/>
    <w:rsid w:val="0051610D"/>
    <w:rsid w:val="00517998"/>
    <w:rsid w:val="005208C0"/>
    <w:rsid w:val="00521BFF"/>
    <w:rsid w:val="00544E70"/>
    <w:rsid w:val="005459BF"/>
    <w:rsid w:val="0054776A"/>
    <w:rsid w:val="00564072"/>
    <w:rsid w:val="005664EE"/>
    <w:rsid w:val="00571AF1"/>
    <w:rsid w:val="00575B83"/>
    <w:rsid w:val="0057615A"/>
    <w:rsid w:val="00577638"/>
    <w:rsid w:val="00577B69"/>
    <w:rsid w:val="0058510B"/>
    <w:rsid w:val="00587CCD"/>
    <w:rsid w:val="005918BF"/>
    <w:rsid w:val="005940AE"/>
    <w:rsid w:val="005969FD"/>
    <w:rsid w:val="005A1875"/>
    <w:rsid w:val="005A3232"/>
    <w:rsid w:val="005A43E1"/>
    <w:rsid w:val="005A60DF"/>
    <w:rsid w:val="005B0EBF"/>
    <w:rsid w:val="005D0983"/>
    <w:rsid w:val="005D354B"/>
    <w:rsid w:val="005D3B06"/>
    <w:rsid w:val="005D420E"/>
    <w:rsid w:val="005E5D0F"/>
    <w:rsid w:val="005F21D1"/>
    <w:rsid w:val="005F3EEE"/>
    <w:rsid w:val="00600D6F"/>
    <w:rsid w:val="00603EAA"/>
    <w:rsid w:val="00607503"/>
    <w:rsid w:val="00613B25"/>
    <w:rsid w:val="00631B57"/>
    <w:rsid w:val="00633BD6"/>
    <w:rsid w:val="0064068E"/>
    <w:rsid w:val="0064121E"/>
    <w:rsid w:val="00642B74"/>
    <w:rsid w:val="00646502"/>
    <w:rsid w:val="006526DF"/>
    <w:rsid w:val="00653B18"/>
    <w:rsid w:val="0065586F"/>
    <w:rsid w:val="00661FC5"/>
    <w:rsid w:val="00664544"/>
    <w:rsid w:val="00667B33"/>
    <w:rsid w:val="00671B08"/>
    <w:rsid w:val="006731FA"/>
    <w:rsid w:val="0068700A"/>
    <w:rsid w:val="00694990"/>
    <w:rsid w:val="006A158C"/>
    <w:rsid w:val="006A15C9"/>
    <w:rsid w:val="006B1A0D"/>
    <w:rsid w:val="006C637C"/>
    <w:rsid w:val="006E0A0F"/>
    <w:rsid w:val="006E0AF5"/>
    <w:rsid w:val="006E0E70"/>
    <w:rsid w:val="006E5899"/>
    <w:rsid w:val="006E73ED"/>
    <w:rsid w:val="006F1562"/>
    <w:rsid w:val="006F53AB"/>
    <w:rsid w:val="0070219D"/>
    <w:rsid w:val="00710213"/>
    <w:rsid w:val="00711925"/>
    <w:rsid w:val="0071745B"/>
    <w:rsid w:val="007200EB"/>
    <w:rsid w:val="00723765"/>
    <w:rsid w:val="007308AC"/>
    <w:rsid w:val="00731FF9"/>
    <w:rsid w:val="007352A4"/>
    <w:rsid w:val="007353E2"/>
    <w:rsid w:val="00735A49"/>
    <w:rsid w:val="00746387"/>
    <w:rsid w:val="00746EE0"/>
    <w:rsid w:val="00752D17"/>
    <w:rsid w:val="00752E43"/>
    <w:rsid w:val="0075598E"/>
    <w:rsid w:val="00777157"/>
    <w:rsid w:val="007845CC"/>
    <w:rsid w:val="00785B32"/>
    <w:rsid w:val="00791E8D"/>
    <w:rsid w:val="007A128C"/>
    <w:rsid w:val="007A4944"/>
    <w:rsid w:val="007B011C"/>
    <w:rsid w:val="007B15D4"/>
    <w:rsid w:val="007D06AA"/>
    <w:rsid w:val="007E0049"/>
    <w:rsid w:val="007E08FC"/>
    <w:rsid w:val="007E7788"/>
    <w:rsid w:val="007F3F11"/>
    <w:rsid w:val="007F515F"/>
    <w:rsid w:val="007F74F0"/>
    <w:rsid w:val="008001E3"/>
    <w:rsid w:val="0080292F"/>
    <w:rsid w:val="00805B0F"/>
    <w:rsid w:val="00810D45"/>
    <w:rsid w:val="0081684B"/>
    <w:rsid w:val="00825B7E"/>
    <w:rsid w:val="008271E3"/>
    <w:rsid w:val="00831E7A"/>
    <w:rsid w:val="00835A92"/>
    <w:rsid w:val="00842703"/>
    <w:rsid w:val="0084365B"/>
    <w:rsid w:val="008458B5"/>
    <w:rsid w:val="008474A6"/>
    <w:rsid w:val="0085530D"/>
    <w:rsid w:val="00855C65"/>
    <w:rsid w:val="00855DE7"/>
    <w:rsid w:val="0086165B"/>
    <w:rsid w:val="00874B98"/>
    <w:rsid w:val="0088292F"/>
    <w:rsid w:val="00884AA6"/>
    <w:rsid w:val="008A2170"/>
    <w:rsid w:val="008A43C9"/>
    <w:rsid w:val="008A43EE"/>
    <w:rsid w:val="008B5D32"/>
    <w:rsid w:val="008C0111"/>
    <w:rsid w:val="008C6777"/>
    <w:rsid w:val="008D64D1"/>
    <w:rsid w:val="008E0537"/>
    <w:rsid w:val="008E548C"/>
    <w:rsid w:val="008E6C72"/>
    <w:rsid w:val="008F7E15"/>
    <w:rsid w:val="00912715"/>
    <w:rsid w:val="00913696"/>
    <w:rsid w:val="0091769E"/>
    <w:rsid w:val="00925553"/>
    <w:rsid w:val="00930424"/>
    <w:rsid w:val="00937FB0"/>
    <w:rsid w:val="009452CC"/>
    <w:rsid w:val="00957BC0"/>
    <w:rsid w:val="0096177B"/>
    <w:rsid w:val="00961C15"/>
    <w:rsid w:val="00961F7D"/>
    <w:rsid w:val="009627F9"/>
    <w:rsid w:val="00963123"/>
    <w:rsid w:val="009657BD"/>
    <w:rsid w:val="00976F53"/>
    <w:rsid w:val="0098423C"/>
    <w:rsid w:val="0098550E"/>
    <w:rsid w:val="009A2925"/>
    <w:rsid w:val="009A5158"/>
    <w:rsid w:val="009A7E3A"/>
    <w:rsid w:val="009B4F01"/>
    <w:rsid w:val="009B503B"/>
    <w:rsid w:val="009C1F4A"/>
    <w:rsid w:val="009D1EA2"/>
    <w:rsid w:val="009D2F90"/>
    <w:rsid w:val="009D3595"/>
    <w:rsid w:val="009D3A99"/>
    <w:rsid w:val="009D5C27"/>
    <w:rsid w:val="009D7492"/>
    <w:rsid w:val="009E2564"/>
    <w:rsid w:val="009F3845"/>
    <w:rsid w:val="009F444B"/>
    <w:rsid w:val="009F48E4"/>
    <w:rsid w:val="009F4C98"/>
    <w:rsid w:val="00A026FE"/>
    <w:rsid w:val="00A02716"/>
    <w:rsid w:val="00A06E30"/>
    <w:rsid w:val="00A23601"/>
    <w:rsid w:val="00A25F40"/>
    <w:rsid w:val="00A46EBA"/>
    <w:rsid w:val="00A51CE9"/>
    <w:rsid w:val="00A56E9E"/>
    <w:rsid w:val="00A7312E"/>
    <w:rsid w:val="00A76C99"/>
    <w:rsid w:val="00A82B98"/>
    <w:rsid w:val="00A82BDD"/>
    <w:rsid w:val="00A84D37"/>
    <w:rsid w:val="00AA3964"/>
    <w:rsid w:val="00AA46DE"/>
    <w:rsid w:val="00AB59B2"/>
    <w:rsid w:val="00AC5898"/>
    <w:rsid w:val="00AE049E"/>
    <w:rsid w:val="00AE22CA"/>
    <w:rsid w:val="00AE2596"/>
    <w:rsid w:val="00AE2FB6"/>
    <w:rsid w:val="00AE3B45"/>
    <w:rsid w:val="00AF0CE6"/>
    <w:rsid w:val="00AF1729"/>
    <w:rsid w:val="00B07490"/>
    <w:rsid w:val="00B173F7"/>
    <w:rsid w:val="00B20B0D"/>
    <w:rsid w:val="00B24A14"/>
    <w:rsid w:val="00B26AC7"/>
    <w:rsid w:val="00B338FE"/>
    <w:rsid w:val="00B34CF4"/>
    <w:rsid w:val="00B40428"/>
    <w:rsid w:val="00B46ABB"/>
    <w:rsid w:val="00B52BBB"/>
    <w:rsid w:val="00B66DF1"/>
    <w:rsid w:val="00B671C3"/>
    <w:rsid w:val="00B953FB"/>
    <w:rsid w:val="00BB2E0B"/>
    <w:rsid w:val="00BB36E6"/>
    <w:rsid w:val="00BC5BA4"/>
    <w:rsid w:val="00BC75F6"/>
    <w:rsid w:val="00BD5FCB"/>
    <w:rsid w:val="00BD74D3"/>
    <w:rsid w:val="00BE5A74"/>
    <w:rsid w:val="00C02193"/>
    <w:rsid w:val="00C02B13"/>
    <w:rsid w:val="00C0339B"/>
    <w:rsid w:val="00C0415C"/>
    <w:rsid w:val="00C04D0D"/>
    <w:rsid w:val="00C05E1C"/>
    <w:rsid w:val="00C1480A"/>
    <w:rsid w:val="00C2753F"/>
    <w:rsid w:val="00C303E8"/>
    <w:rsid w:val="00C31649"/>
    <w:rsid w:val="00C43747"/>
    <w:rsid w:val="00C543B4"/>
    <w:rsid w:val="00C54B74"/>
    <w:rsid w:val="00C633FD"/>
    <w:rsid w:val="00C6620D"/>
    <w:rsid w:val="00C671C8"/>
    <w:rsid w:val="00C743E1"/>
    <w:rsid w:val="00C8392F"/>
    <w:rsid w:val="00C9416C"/>
    <w:rsid w:val="00C95564"/>
    <w:rsid w:val="00C979B2"/>
    <w:rsid w:val="00CA130B"/>
    <w:rsid w:val="00CA2D4E"/>
    <w:rsid w:val="00CA31A9"/>
    <w:rsid w:val="00CB2ACD"/>
    <w:rsid w:val="00CC3E5D"/>
    <w:rsid w:val="00CC721E"/>
    <w:rsid w:val="00CD5D30"/>
    <w:rsid w:val="00CE35DF"/>
    <w:rsid w:val="00CE71ED"/>
    <w:rsid w:val="00CF3848"/>
    <w:rsid w:val="00D14207"/>
    <w:rsid w:val="00D156B9"/>
    <w:rsid w:val="00D16AE0"/>
    <w:rsid w:val="00D17887"/>
    <w:rsid w:val="00D20206"/>
    <w:rsid w:val="00D20529"/>
    <w:rsid w:val="00D25205"/>
    <w:rsid w:val="00D366E5"/>
    <w:rsid w:val="00D436A7"/>
    <w:rsid w:val="00D51ABB"/>
    <w:rsid w:val="00D54ABF"/>
    <w:rsid w:val="00D60233"/>
    <w:rsid w:val="00D635B5"/>
    <w:rsid w:val="00D771CE"/>
    <w:rsid w:val="00D815D9"/>
    <w:rsid w:val="00D82E61"/>
    <w:rsid w:val="00D841EA"/>
    <w:rsid w:val="00D921FA"/>
    <w:rsid w:val="00D952DB"/>
    <w:rsid w:val="00D97322"/>
    <w:rsid w:val="00DA69D9"/>
    <w:rsid w:val="00DB0BFF"/>
    <w:rsid w:val="00DC0EEB"/>
    <w:rsid w:val="00DD0FFD"/>
    <w:rsid w:val="00DE53E6"/>
    <w:rsid w:val="00DF1085"/>
    <w:rsid w:val="00DF1781"/>
    <w:rsid w:val="00DF46AE"/>
    <w:rsid w:val="00E0525A"/>
    <w:rsid w:val="00E148B8"/>
    <w:rsid w:val="00E23AB4"/>
    <w:rsid w:val="00E241E9"/>
    <w:rsid w:val="00E307A1"/>
    <w:rsid w:val="00E3167D"/>
    <w:rsid w:val="00E4209A"/>
    <w:rsid w:val="00E5058D"/>
    <w:rsid w:val="00E57079"/>
    <w:rsid w:val="00E6271E"/>
    <w:rsid w:val="00E62A51"/>
    <w:rsid w:val="00E63ED0"/>
    <w:rsid w:val="00E81DF4"/>
    <w:rsid w:val="00E84A0C"/>
    <w:rsid w:val="00E85C78"/>
    <w:rsid w:val="00E85DA0"/>
    <w:rsid w:val="00EA33A1"/>
    <w:rsid w:val="00EA575C"/>
    <w:rsid w:val="00EB368B"/>
    <w:rsid w:val="00EC15D9"/>
    <w:rsid w:val="00EC202F"/>
    <w:rsid w:val="00EC3092"/>
    <w:rsid w:val="00EC4AB4"/>
    <w:rsid w:val="00EE3280"/>
    <w:rsid w:val="00EE6E95"/>
    <w:rsid w:val="00EF127F"/>
    <w:rsid w:val="00EF4AAA"/>
    <w:rsid w:val="00EF5E6A"/>
    <w:rsid w:val="00F03DAC"/>
    <w:rsid w:val="00F05DA8"/>
    <w:rsid w:val="00F15C99"/>
    <w:rsid w:val="00F16B31"/>
    <w:rsid w:val="00F17B14"/>
    <w:rsid w:val="00F2005E"/>
    <w:rsid w:val="00F236C4"/>
    <w:rsid w:val="00F237F5"/>
    <w:rsid w:val="00F31976"/>
    <w:rsid w:val="00F321D0"/>
    <w:rsid w:val="00F32602"/>
    <w:rsid w:val="00F346D1"/>
    <w:rsid w:val="00F356B2"/>
    <w:rsid w:val="00F3753A"/>
    <w:rsid w:val="00F408F8"/>
    <w:rsid w:val="00F617CD"/>
    <w:rsid w:val="00F749C5"/>
    <w:rsid w:val="00F77D31"/>
    <w:rsid w:val="00F77F6F"/>
    <w:rsid w:val="00F84485"/>
    <w:rsid w:val="00F86522"/>
    <w:rsid w:val="00F942B9"/>
    <w:rsid w:val="00FA5ACF"/>
    <w:rsid w:val="00FA6D3B"/>
    <w:rsid w:val="00FB0BE3"/>
    <w:rsid w:val="00FB0FAF"/>
    <w:rsid w:val="00FC0A2B"/>
    <w:rsid w:val="00FD1B58"/>
    <w:rsid w:val="00FD5E96"/>
    <w:rsid w:val="00FD6CFE"/>
    <w:rsid w:val="00FE36A7"/>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9">
    <w:name w:val="heading 9"/>
    <w:basedOn w:val="Normal"/>
    <w:next w:val="Normal"/>
    <w:link w:val="Ttulo9Car"/>
    <w:uiPriority w:val="9"/>
    <w:semiHidden/>
    <w:unhideWhenUsed/>
    <w:qFormat/>
    <w:rsid w:val="00B24A14"/>
    <w:pPr>
      <w:keepNext/>
      <w:keepLines/>
      <w:spacing w:after="0"/>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9Car">
    <w:name w:val="Título 9 Car"/>
    <w:basedOn w:val="Fuentedeprrafopredeter"/>
    <w:link w:val="Ttulo9"/>
    <w:uiPriority w:val="9"/>
    <w:semiHidden/>
    <w:rsid w:val="00B24A14"/>
    <w:rPr>
      <w:rFonts w:eastAsiaTheme="majorEastAsia" w:cstheme="majorBidi"/>
      <w:color w:val="272727" w:themeColor="text1" w:themeTint="D8"/>
    </w:rPr>
  </w:style>
  <w:style w:type="paragraph" w:customStyle="1" w:styleId="ng-star-inserted">
    <w:name w:val="ng-star-inserted"/>
    <w:basedOn w:val="Normal"/>
    <w:rsid w:val="004B3D2B"/>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g-star-inserted1">
    <w:name w:val="ng-star-inserted1"/>
    <w:basedOn w:val="Fuentedeprrafopredeter"/>
    <w:rsid w:val="004B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et.colorado.edu/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723</Words>
  <Characters>3980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Alberto Escalante Vargas</cp:lastModifiedBy>
  <cp:revision>28</cp:revision>
  <cp:lastPrinted>2026-06-17T17:00:00Z</cp:lastPrinted>
  <dcterms:created xsi:type="dcterms:W3CDTF">2026-06-18T03:04:00Z</dcterms:created>
  <dcterms:modified xsi:type="dcterms:W3CDTF">2026-06-18T03:56:00Z</dcterms:modified>
</cp:coreProperties>
</file>